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eastAsia="zh-CN"/>
        </w:rPr>
      </w:pPr>
      <w:r>
        <w:rPr>
          <w:rFonts w:hint="eastAsia" w:ascii="黑体" w:hAnsi="黑体" w:eastAsia="黑体" w:cs="黑体"/>
          <w:sz w:val="32"/>
          <w:szCs w:val="32"/>
          <w:lang w:eastAsia="zh-CN"/>
        </w:rPr>
        <w:t>职称申报花名册填写</w:t>
      </w:r>
      <w:r>
        <w:rPr>
          <w:rFonts w:hint="eastAsia" w:ascii="黑体" w:hAnsi="黑体" w:eastAsia="黑体" w:cs="黑体"/>
          <w:sz w:val="32"/>
          <w:szCs w:val="32"/>
          <w:lang w:val="en-US" w:eastAsia="zh-CN"/>
        </w:rPr>
        <w:t>要求</w:t>
      </w:r>
      <w:r>
        <w:rPr>
          <w:rFonts w:hint="eastAsia" w:ascii="黑体" w:hAnsi="黑体" w:eastAsia="黑体" w:cs="黑体"/>
          <w:sz w:val="32"/>
          <w:szCs w:val="32"/>
          <w:lang w:eastAsia="zh-CN"/>
        </w:rPr>
        <w:t>：</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1.“级别”应规范填写为：“正高”、“副高”或“基卫高”。</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2.“归属地”应规范填写为：“宜昌”、“枝江”、“秭归”、“长阳”、“夷陵”、“伍家”等。</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3.“单位”应填单位全称，应规范填写为：如“长阳县榔坪镇中心卫生院”、“湖北三峡职业技术学院附属医院”、“秭归县九畹溪镇卫生院”等。</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4.“参加工作时间”应规范填写为：200107。</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5.“基础学历”应规范填写为：“中专”、“大专”、“本科”、“硕士”、“博士”。</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6.“何时何校何专业毕业”应规范填写为：2001.07三峡大学临床医学专业。</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7.“申报学历”应规范填写为：“大专”、“本科”、“硕士”、“博士”。</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8.“行政职务”应规范填写为：“检验科副主任”、“骨外科主任”等。</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9.“何时任何专业技术职务”应规范填写为：“2001.07主管护师”、“2006.12副主任医师”。</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10.“现从事专业技术工作”应规范填写为：“骨外科”、“呼吸内科”、“中医皮肤”、“医学影像学（医）”、“护理”、“麻醉”、“检验”等。</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专业年限”应小于等于参加工作的年限。从取得医师执业证书算起，不含执业助理医师执业时间。农村基层类执业医师或执业助理医师从事专业工作时间可以从取得执业助理医师执业证书算起。从事专业工作时间为有效执业时间，间断或中止执业时间不计算在内。</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12.“申报类型”应规范填写为：“正常”、“一线”、“援疆”、“援藏”、“援外”、“破格”。“一线”指新冠肺炎疫情防控一线医务人员。</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13.“水平能力测试专业及分数”应规范填写为：“小儿内科 66”、“医学影像（医） 65”、“妇产科护理 58”等。一线医务人员免水测的，在该栏填写“免水测”。</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14.“近两年的考核等次”应规范填写为：“优秀”、“合格”。</w:t>
      </w:r>
    </w:p>
    <w:p>
      <w:pPr>
        <w:numPr>
          <w:ilvl w:val="0"/>
          <w:numId w:val="0"/>
        </w:numPr>
        <w:rPr>
          <w:rFonts w:hint="default" w:ascii="仿宋_GB2312" w:hAnsi="仿宋_GB2312" w:eastAsia="仿宋_GB2312" w:cs="仿宋_GB2312"/>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56C2A"/>
    <w:rsid w:val="079175B9"/>
    <w:rsid w:val="0D611DBB"/>
    <w:rsid w:val="18EE5D96"/>
    <w:rsid w:val="22D41A9F"/>
    <w:rsid w:val="2C584D1C"/>
    <w:rsid w:val="2CF76868"/>
    <w:rsid w:val="2FB86DC5"/>
    <w:rsid w:val="32384DD4"/>
    <w:rsid w:val="3AE96F73"/>
    <w:rsid w:val="3BAF2D95"/>
    <w:rsid w:val="46B92FBB"/>
    <w:rsid w:val="473628E8"/>
    <w:rsid w:val="47CD00E6"/>
    <w:rsid w:val="4D5B3566"/>
    <w:rsid w:val="4F0C1A4B"/>
    <w:rsid w:val="511676FB"/>
    <w:rsid w:val="5CC73087"/>
    <w:rsid w:val="60FB4EC7"/>
    <w:rsid w:val="69E33553"/>
    <w:rsid w:val="7C84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2020-07-27T08:24:00Z</dcterms:created>
  <dc:creator>Administrator</dc:creator>
  <cp:lastModifiedBy>NTKO</cp:lastModifiedBy>
  <dcterms:modified xsi:type="dcterms:W3CDTF">2024-07-17T07:51:39Z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